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28F8" w:rsidRPr="00742FC7" w:rsidRDefault="005928F8" w:rsidP="005928F8">
      <w:pPr>
        <w:jc w:val="center"/>
        <w:rPr>
          <w:rFonts w:ascii="Times New Roman" w:hAnsi="Times New Roman" w:cs="Times New Roman"/>
          <w:sz w:val="24"/>
          <w:szCs w:val="24"/>
        </w:rPr>
      </w:pPr>
      <w:r w:rsidRPr="00742FC7">
        <w:rPr>
          <w:rFonts w:ascii="Times New Roman" w:hAnsi="Times New Roman" w:cs="Times New Roman"/>
          <w:sz w:val="24"/>
          <w:szCs w:val="24"/>
        </w:rPr>
        <w:object w:dxaOrig="8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75pt" o:ole="" fillcolor="window">
            <v:imagedata r:id="rId6" o:title=""/>
          </v:shape>
          <o:OLEObject Type="Embed" ProgID="Word.Picture.8" ShapeID="_x0000_i1025" DrawAspect="Content" ObjectID="_1573047004" r:id="rId7"/>
        </w:object>
      </w:r>
    </w:p>
    <w:p w:rsidR="005928F8" w:rsidRPr="00742FC7" w:rsidRDefault="005928F8" w:rsidP="005928F8">
      <w:pPr>
        <w:spacing w:after="0"/>
        <w:jc w:val="center"/>
        <w:rPr>
          <w:rFonts w:ascii="Times New Roman" w:hAnsi="Times New Roman" w:cs="Times New Roman"/>
          <w:sz w:val="24"/>
          <w:szCs w:val="24"/>
        </w:rPr>
      </w:pPr>
      <w:r w:rsidRPr="00742FC7">
        <w:rPr>
          <w:rFonts w:ascii="Times New Roman" w:hAnsi="Times New Roman" w:cs="Times New Roman"/>
          <w:sz w:val="24"/>
          <w:szCs w:val="24"/>
        </w:rPr>
        <w:t>MĀKSLINIECISKĀS JAUNRADES CENTRS</w:t>
      </w:r>
    </w:p>
    <w:p w:rsidR="005928F8" w:rsidRPr="00742FC7" w:rsidRDefault="005928F8" w:rsidP="005928F8">
      <w:pPr>
        <w:spacing w:after="0"/>
        <w:jc w:val="center"/>
        <w:rPr>
          <w:rFonts w:ascii="Times New Roman" w:hAnsi="Times New Roman" w:cs="Times New Roman"/>
          <w:b/>
          <w:sz w:val="24"/>
          <w:szCs w:val="24"/>
        </w:rPr>
      </w:pPr>
      <w:r w:rsidRPr="00742FC7">
        <w:rPr>
          <w:rFonts w:ascii="Times New Roman" w:hAnsi="Times New Roman" w:cs="Times New Roman"/>
          <w:b/>
          <w:sz w:val="24"/>
          <w:szCs w:val="24"/>
        </w:rPr>
        <w:t>PRAKTISKĀS ESTĒTIKAS SKOLA</w:t>
      </w:r>
    </w:p>
    <w:p w:rsidR="005928F8" w:rsidRPr="00742FC7" w:rsidRDefault="005928F8" w:rsidP="005928F8">
      <w:pPr>
        <w:spacing w:after="0"/>
        <w:jc w:val="center"/>
        <w:rPr>
          <w:rFonts w:ascii="Times New Roman" w:hAnsi="Times New Roman" w:cs="Times New Roman"/>
          <w:sz w:val="24"/>
          <w:szCs w:val="24"/>
        </w:rPr>
      </w:pPr>
      <w:r w:rsidRPr="00742FC7">
        <w:rPr>
          <w:rFonts w:ascii="Times New Roman" w:hAnsi="Times New Roman" w:cs="Times New Roman"/>
          <w:sz w:val="24"/>
          <w:szCs w:val="24"/>
        </w:rPr>
        <w:t xml:space="preserve">Andreja Saharova iela 35, Rīga, LV – 1082, tālrunis 67 333 073, fakss 67 333 553, e-pasts </w:t>
      </w:r>
      <w:hyperlink r:id="rId8" w:history="1">
        <w:r w:rsidRPr="00742FC7">
          <w:rPr>
            <w:rStyle w:val="Hyperlink"/>
            <w:rFonts w:ascii="Times New Roman" w:hAnsi="Times New Roman" w:cs="Times New Roman"/>
            <w:sz w:val="24"/>
            <w:szCs w:val="24"/>
          </w:rPr>
          <w:t>estets@riga.lv</w:t>
        </w:r>
      </w:hyperlink>
    </w:p>
    <w:p w:rsidR="005928F8" w:rsidRDefault="005928F8" w:rsidP="005928F8">
      <w:pPr>
        <w:spacing w:after="0"/>
        <w:jc w:val="center"/>
        <w:rPr>
          <w:rFonts w:ascii="Times New Roman" w:hAnsi="Times New Roman" w:cs="Times New Roman"/>
          <w:b/>
          <w:sz w:val="36"/>
          <w:szCs w:val="36"/>
        </w:rPr>
      </w:pPr>
    </w:p>
    <w:p w:rsidR="005928F8" w:rsidRPr="00742FC7" w:rsidRDefault="005928F8" w:rsidP="005928F8">
      <w:pPr>
        <w:spacing w:after="0"/>
        <w:jc w:val="center"/>
        <w:rPr>
          <w:rFonts w:ascii="Times New Roman" w:hAnsi="Times New Roman" w:cs="Times New Roman"/>
          <w:b/>
          <w:sz w:val="24"/>
          <w:szCs w:val="24"/>
        </w:rPr>
      </w:pPr>
      <w:r w:rsidRPr="00742FC7">
        <w:rPr>
          <w:rFonts w:ascii="Times New Roman" w:hAnsi="Times New Roman" w:cs="Times New Roman"/>
          <w:b/>
          <w:sz w:val="24"/>
          <w:szCs w:val="24"/>
        </w:rPr>
        <w:t>IEKŠĒJIE NOTEIKUMI</w:t>
      </w:r>
    </w:p>
    <w:p w:rsidR="005928F8" w:rsidRPr="00742FC7" w:rsidRDefault="005928F8" w:rsidP="005928F8">
      <w:pPr>
        <w:spacing w:after="0"/>
        <w:ind w:firstLine="284"/>
        <w:jc w:val="center"/>
        <w:rPr>
          <w:rFonts w:ascii="Times New Roman" w:hAnsi="Times New Roman" w:cs="Times New Roman"/>
          <w:b/>
          <w:sz w:val="24"/>
          <w:szCs w:val="24"/>
        </w:rPr>
      </w:pPr>
      <w:r w:rsidRPr="00742FC7">
        <w:rPr>
          <w:rFonts w:ascii="Times New Roman" w:hAnsi="Times New Roman" w:cs="Times New Roman"/>
          <w:b/>
          <w:sz w:val="24"/>
          <w:szCs w:val="24"/>
        </w:rPr>
        <w:t>Rīgā</w:t>
      </w:r>
    </w:p>
    <w:p w:rsidR="005928F8" w:rsidRPr="00742FC7" w:rsidRDefault="005928F8" w:rsidP="005928F8">
      <w:pPr>
        <w:tabs>
          <w:tab w:val="left" w:pos="8085"/>
        </w:tabs>
        <w:ind w:firstLine="567"/>
        <w:rPr>
          <w:rFonts w:ascii="Times New Roman" w:hAnsi="Times New Roman" w:cs="Times New Roman"/>
          <w:b/>
          <w:sz w:val="24"/>
          <w:szCs w:val="24"/>
        </w:rPr>
      </w:pPr>
      <w:r>
        <w:rPr>
          <w:rFonts w:ascii="Times New Roman" w:hAnsi="Times New Roman" w:cs="Times New Roman"/>
          <w:b/>
          <w:sz w:val="24"/>
          <w:szCs w:val="24"/>
        </w:rPr>
        <w:t>08</w:t>
      </w:r>
      <w:r w:rsidRPr="00742FC7">
        <w:rPr>
          <w:rFonts w:ascii="Times New Roman" w:hAnsi="Times New Roman" w:cs="Times New Roman"/>
          <w:b/>
          <w:sz w:val="24"/>
          <w:szCs w:val="24"/>
        </w:rPr>
        <w:t xml:space="preserve">.10.2017.                                                              </w:t>
      </w:r>
      <w:r>
        <w:rPr>
          <w:rFonts w:ascii="Times New Roman" w:hAnsi="Times New Roman" w:cs="Times New Roman"/>
          <w:b/>
          <w:sz w:val="24"/>
          <w:szCs w:val="24"/>
        </w:rPr>
        <w:t xml:space="preserve">                               </w:t>
      </w:r>
      <w:r w:rsidRPr="00742FC7">
        <w:rPr>
          <w:rFonts w:ascii="Times New Roman" w:hAnsi="Times New Roman" w:cs="Times New Roman"/>
          <w:b/>
          <w:sz w:val="24"/>
          <w:szCs w:val="24"/>
        </w:rPr>
        <w:t xml:space="preserve"> Nr. BJCPES-17-</w:t>
      </w:r>
      <w:r>
        <w:rPr>
          <w:rFonts w:ascii="Times New Roman" w:hAnsi="Times New Roman" w:cs="Times New Roman"/>
          <w:b/>
          <w:sz w:val="24"/>
          <w:szCs w:val="24"/>
        </w:rPr>
        <w:t>6</w:t>
      </w:r>
      <w:r w:rsidRPr="00742FC7">
        <w:rPr>
          <w:rFonts w:ascii="Times New Roman" w:hAnsi="Times New Roman" w:cs="Times New Roman"/>
          <w:b/>
          <w:sz w:val="24"/>
          <w:szCs w:val="24"/>
        </w:rPr>
        <w:t xml:space="preserve"> -</w:t>
      </w:r>
      <w:proofErr w:type="spellStart"/>
      <w:r w:rsidRPr="00742FC7">
        <w:rPr>
          <w:rFonts w:ascii="Times New Roman" w:hAnsi="Times New Roman" w:cs="Times New Roman"/>
          <w:b/>
          <w:sz w:val="24"/>
          <w:szCs w:val="24"/>
        </w:rPr>
        <w:t>nts</w:t>
      </w:r>
      <w:proofErr w:type="spellEnd"/>
    </w:p>
    <w:p w:rsidR="005928F8" w:rsidRPr="00742FC7" w:rsidRDefault="005928F8" w:rsidP="005928F8">
      <w:pPr>
        <w:spacing w:after="0"/>
        <w:jc w:val="center"/>
        <w:rPr>
          <w:rFonts w:ascii="Times New Roman" w:hAnsi="Times New Roman" w:cs="Times New Roman"/>
          <w:b/>
          <w:sz w:val="26"/>
          <w:szCs w:val="26"/>
        </w:rPr>
      </w:pPr>
      <w:r w:rsidRPr="00742FC7">
        <w:rPr>
          <w:rFonts w:ascii="Times New Roman" w:hAnsi="Times New Roman" w:cs="Times New Roman"/>
          <w:b/>
          <w:sz w:val="26"/>
          <w:szCs w:val="26"/>
        </w:rPr>
        <w:t>M</w:t>
      </w:r>
      <w:r>
        <w:rPr>
          <w:rFonts w:ascii="Times New Roman" w:hAnsi="Times New Roman" w:cs="Times New Roman"/>
          <w:b/>
          <w:sz w:val="26"/>
          <w:szCs w:val="26"/>
        </w:rPr>
        <w:t>ākslinieciskās jaunrades centra</w:t>
      </w:r>
      <w:r w:rsidRPr="00742FC7">
        <w:rPr>
          <w:rFonts w:ascii="Times New Roman" w:hAnsi="Times New Roman" w:cs="Times New Roman"/>
          <w:b/>
          <w:sz w:val="26"/>
          <w:szCs w:val="26"/>
        </w:rPr>
        <w:t xml:space="preserve"> “Praktiskās estētikas skola”</w:t>
      </w:r>
    </w:p>
    <w:p w:rsidR="005928F8" w:rsidRPr="00742FC7" w:rsidRDefault="005928F8" w:rsidP="005928F8">
      <w:pPr>
        <w:spacing w:after="0"/>
        <w:jc w:val="center"/>
        <w:rPr>
          <w:rFonts w:ascii="Times New Roman" w:hAnsi="Times New Roman" w:cs="Times New Roman"/>
          <w:b/>
          <w:sz w:val="26"/>
          <w:szCs w:val="26"/>
        </w:rPr>
      </w:pPr>
      <w:r>
        <w:rPr>
          <w:rFonts w:ascii="Times New Roman" w:hAnsi="Times New Roman" w:cs="Times New Roman"/>
          <w:b/>
          <w:sz w:val="26"/>
          <w:szCs w:val="26"/>
        </w:rPr>
        <w:t>peldbaseina iekšējās kārtības noteikumi</w:t>
      </w:r>
    </w:p>
    <w:p w:rsidR="005928F8" w:rsidRDefault="005928F8" w:rsidP="005928F8">
      <w:pPr>
        <w:spacing w:after="0"/>
        <w:jc w:val="center"/>
        <w:rPr>
          <w:rFonts w:ascii="Times New Roman" w:hAnsi="Times New Roman" w:cs="Times New Roman"/>
          <w:b/>
          <w:sz w:val="28"/>
          <w:szCs w:val="28"/>
        </w:rPr>
      </w:pPr>
    </w:p>
    <w:p w:rsidR="005928F8" w:rsidRDefault="005928F8" w:rsidP="005928F8">
      <w:pPr>
        <w:spacing w:after="0"/>
        <w:jc w:val="right"/>
        <w:rPr>
          <w:rFonts w:ascii="Times New Roman" w:hAnsi="Times New Roman" w:cs="Times New Roman"/>
          <w:sz w:val="24"/>
          <w:szCs w:val="24"/>
        </w:rPr>
      </w:pPr>
      <w:r w:rsidRPr="00742FC7">
        <w:rPr>
          <w:rFonts w:ascii="Times New Roman" w:hAnsi="Times New Roman" w:cs="Times New Roman"/>
          <w:sz w:val="24"/>
          <w:szCs w:val="24"/>
        </w:rPr>
        <w:t xml:space="preserve">Izstrādāti, pamatojoties uz </w:t>
      </w:r>
    </w:p>
    <w:p w:rsidR="005928F8" w:rsidRDefault="005928F8" w:rsidP="005928F8">
      <w:pPr>
        <w:spacing w:after="0"/>
        <w:jc w:val="right"/>
        <w:rPr>
          <w:rFonts w:ascii="Times New Roman" w:hAnsi="Times New Roman" w:cs="Times New Roman"/>
          <w:sz w:val="24"/>
          <w:szCs w:val="24"/>
        </w:rPr>
      </w:pPr>
      <w:r w:rsidRPr="00742FC7">
        <w:rPr>
          <w:rFonts w:ascii="Times New Roman" w:hAnsi="Times New Roman" w:cs="Times New Roman"/>
          <w:sz w:val="24"/>
          <w:szCs w:val="24"/>
        </w:rPr>
        <w:t xml:space="preserve">Ministru kabineta noteikumiem Nr. 1338 </w:t>
      </w:r>
    </w:p>
    <w:p w:rsidR="005928F8" w:rsidRDefault="005928F8" w:rsidP="005928F8">
      <w:pPr>
        <w:spacing w:after="0"/>
        <w:jc w:val="right"/>
        <w:rPr>
          <w:rFonts w:ascii="Times New Roman" w:hAnsi="Times New Roman" w:cs="Times New Roman"/>
          <w:sz w:val="24"/>
          <w:szCs w:val="24"/>
        </w:rPr>
      </w:pPr>
      <w:r w:rsidRPr="00742FC7">
        <w:rPr>
          <w:rFonts w:ascii="Times New Roman" w:hAnsi="Times New Roman" w:cs="Times New Roman"/>
          <w:sz w:val="24"/>
          <w:szCs w:val="24"/>
        </w:rPr>
        <w:t xml:space="preserve">“Kārtība, kādā nodrošināma izglītojamo drošība </w:t>
      </w:r>
    </w:p>
    <w:p w:rsidR="005928F8" w:rsidRDefault="005928F8" w:rsidP="005928F8">
      <w:pPr>
        <w:spacing w:after="0"/>
        <w:jc w:val="right"/>
        <w:rPr>
          <w:rFonts w:ascii="Times New Roman" w:hAnsi="Times New Roman" w:cs="Times New Roman"/>
          <w:sz w:val="24"/>
          <w:szCs w:val="24"/>
        </w:rPr>
      </w:pPr>
      <w:r w:rsidRPr="00742FC7">
        <w:rPr>
          <w:rFonts w:ascii="Times New Roman" w:hAnsi="Times New Roman" w:cs="Times New Roman"/>
          <w:sz w:val="24"/>
          <w:szCs w:val="24"/>
        </w:rPr>
        <w:t>izglītības iestādēs un to organizētajos pasākumos”</w:t>
      </w:r>
    </w:p>
    <w:p w:rsidR="005928F8" w:rsidRDefault="005928F8" w:rsidP="005928F8">
      <w:pPr>
        <w:spacing w:after="0"/>
        <w:jc w:val="right"/>
        <w:rPr>
          <w:rFonts w:ascii="Times New Roman" w:hAnsi="Times New Roman" w:cs="Times New Roman"/>
          <w:sz w:val="24"/>
          <w:szCs w:val="24"/>
        </w:rPr>
      </w:pPr>
      <w:r>
        <w:rPr>
          <w:rFonts w:ascii="Times New Roman" w:hAnsi="Times New Roman" w:cs="Times New Roman"/>
          <w:sz w:val="24"/>
          <w:szCs w:val="24"/>
        </w:rPr>
        <w:t xml:space="preserve"> un Ministru kabineta 13.01.2009. </w:t>
      </w:r>
    </w:p>
    <w:p w:rsidR="005928F8" w:rsidRDefault="005928F8" w:rsidP="005928F8">
      <w:pPr>
        <w:spacing w:after="0"/>
        <w:jc w:val="right"/>
        <w:rPr>
          <w:rFonts w:ascii="Times New Roman" w:hAnsi="Times New Roman" w:cs="Times New Roman"/>
          <w:sz w:val="24"/>
          <w:szCs w:val="24"/>
        </w:rPr>
      </w:pPr>
      <w:r>
        <w:rPr>
          <w:rFonts w:ascii="Times New Roman" w:hAnsi="Times New Roman" w:cs="Times New Roman"/>
          <w:sz w:val="24"/>
          <w:szCs w:val="24"/>
        </w:rPr>
        <w:t>noteikumiem Nr. 37 “Higiēnas prasības publiskas</w:t>
      </w:r>
    </w:p>
    <w:p w:rsidR="005928F8" w:rsidRPr="00742FC7" w:rsidRDefault="005928F8" w:rsidP="005928F8">
      <w:pPr>
        <w:spacing w:after="0"/>
        <w:jc w:val="right"/>
        <w:rPr>
          <w:rFonts w:ascii="Times New Roman" w:hAnsi="Times New Roman" w:cs="Times New Roman"/>
          <w:sz w:val="24"/>
          <w:szCs w:val="24"/>
        </w:rPr>
      </w:pPr>
      <w:r>
        <w:rPr>
          <w:rFonts w:ascii="Times New Roman" w:hAnsi="Times New Roman" w:cs="Times New Roman"/>
          <w:sz w:val="24"/>
          <w:szCs w:val="24"/>
        </w:rPr>
        <w:t xml:space="preserve"> lietošanas peldbaseiniem”. </w:t>
      </w:r>
    </w:p>
    <w:p w:rsidR="005928F8" w:rsidRPr="005928F8" w:rsidRDefault="005928F8" w:rsidP="00FF473E">
      <w:pPr>
        <w:spacing w:after="150" w:line="240" w:lineRule="auto"/>
        <w:jc w:val="center"/>
        <w:outlineLvl w:val="2"/>
        <w:rPr>
          <w:rFonts w:ascii="Arial" w:eastAsia="Times New Roman" w:hAnsi="Arial" w:cs="Arial"/>
          <w:b/>
          <w:bCs/>
          <w:color w:val="000000"/>
          <w:sz w:val="40"/>
          <w:szCs w:val="40"/>
          <w:u w:val="single"/>
          <w:lang w:eastAsia="lv-LV"/>
        </w:rPr>
      </w:pPr>
    </w:p>
    <w:p w:rsidR="00A86D0A" w:rsidRPr="005928F8" w:rsidRDefault="00340952" w:rsidP="00571BB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Katrs peldbaseina apmeklētājs ir personiski atbildīgs par savu veselības stāvokli.</w:t>
      </w:r>
    </w:p>
    <w:p w:rsidR="00A86D0A" w:rsidRPr="005928F8" w:rsidRDefault="00340952" w:rsidP="00571BB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 xml:space="preserve">Nodarbības peldbaseinā var apmeklēt izglītojamie, kuri </w:t>
      </w:r>
      <w:r w:rsidR="00571BBE" w:rsidRPr="005928F8">
        <w:rPr>
          <w:rFonts w:ascii="Times New Roman" w:eastAsia="Times New Roman" w:hAnsi="Times New Roman" w:cs="Times New Roman"/>
          <w:color w:val="000000"/>
          <w:sz w:val="24"/>
          <w:szCs w:val="24"/>
          <w:lang w:eastAsia="lv-LV"/>
        </w:rPr>
        <w:t xml:space="preserve">ir veikuši apmaksu un </w:t>
      </w:r>
      <w:r w:rsidR="00C12BC0" w:rsidRPr="005928F8">
        <w:rPr>
          <w:rFonts w:ascii="Times New Roman" w:eastAsia="Times New Roman" w:hAnsi="Times New Roman" w:cs="Times New Roman"/>
          <w:color w:val="000000"/>
          <w:sz w:val="24"/>
          <w:szCs w:val="24"/>
          <w:lang w:eastAsia="lv-LV"/>
        </w:rPr>
        <w:t>iesnieguši ārsta atļauju, ka var nodarboties ar peldēšanu.</w:t>
      </w:r>
    </w:p>
    <w:p w:rsidR="00571BBE" w:rsidRPr="005928F8" w:rsidRDefault="00A86D0A" w:rsidP="00FF473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Peldbaseina telpās atļauts i</w:t>
      </w:r>
      <w:r w:rsidR="00AC07B4" w:rsidRPr="005928F8">
        <w:rPr>
          <w:rFonts w:ascii="Times New Roman" w:eastAsia="Times New Roman" w:hAnsi="Times New Roman" w:cs="Times New Roman"/>
          <w:color w:val="000000"/>
          <w:sz w:val="24"/>
          <w:szCs w:val="24"/>
          <w:lang w:eastAsia="lv-LV"/>
        </w:rPr>
        <w:t>eiet tikai tīros baseina apavos. Peldbaseinā obligāti jāvalkā peldcepure.</w:t>
      </w:r>
      <w:r w:rsidR="00AC07B4" w:rsidRPr="005928F8">
        <w:rPr>
          <w:rFonts w:ascii="Times New Roman" w:eastAsia="Times New Roman" w:hAnsi="Times New Roman" w:cs="Times New Roman"/>
          <w:color w:val="505050"/>
          <w:sz w:val="24"/>
          <w:szCs w:val="24"/>
          <w:lang w:eastAsia="lv-LV"/>
        </w:rPr>
        <w:t xml:space="preserve"> </w:t>
      </w:r>
      <w:r w:rsidR="00AC07B4" w:rsidRPr="005928F8">
        <w:rPr>
          <w:rFonts w:ascii="Times New Roman" w:eastAsia="Times New Roman" w:hAnsi="Times New Roman" w:cs="Times New Roman"/>
          <w:color w:val="000000"/>
          <w:sz w:val="24"/>
          <w:szCs w:val="24"/>
          <w:lang w:eastAsia="lv-LV"/>
        </w:rPr>
        <w:t>V</w:t>
      </w:r>
      <w:r w:rsidRPr="005928F8">
        <w:rPr>
          <w:rFonts w:ascii="Times New Roman" w:eastAsia="Times New Roman" w:hAnsi="Times New Roman" w:cs="Times New Roman"/>
          <w:color w:val="000000"/>
          <w:sz w:val="24"/>
          <w:szCs w:val="24"/>
          <w:lang w:eastAsia="lv-LV"/>
        </w:rPr>
        <w:t>irsdrēbes un so</w:t>
      </w:r>
      <w:r w:rsidR="00B918F9" w:rsidRPr="005928F8">
        <w:rPr>
          <w:rFonts w:ascii="Times New Roman" w:eastAsia="Times New Roman" w:hAnsi="Times New Roman" w:cs="Times New Roman"/>
          <w:color w:val="000000"/>
          <w:sz w:val="24"/>
          <w:szCs w:val="24"/>
          <w:lang w:eastAsia="lv-LV"/>
        </w:rPr>
        <w:t>mas obligāti jāatstāj garderobē</w:t>
      </w:r>
      <w:r w:rsidR="00571BBE" w:rsidRPr="005928F8">
        <w:rPr>
          <w:rFonts w:ascii="Times New Roman" w:eastAsia="Times New Roman" w:hAnsi="Times New Roman" w:cs="Times New Roman"/>
          <w:color w:val="000000"/>
          <w:sz w:val="24"/>
          <w:szCs w:val="24"/>
          <w:lang w:eastAsia="lv-LV"/>
        </w:rPr>
        <w:t>.</w:t>
      </w:r>
    </w:p>
    <w:p w:rsidR="00A86D0A" w:rsidRPr="005928F8" w:rsidRDefault="00C12BC0" w:rsidP="00571BB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Vecāki, bērnu aizbildņi izglītojamos sagaida uzgaidāmajā telpā.</w:t>
      </w:r>
    </w:p>
    <w:p w:rsidR="00A86D0A" w:rsidRPr="005928F8" w:rsidRDefault="00861762" w:rsidP="00571BB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 xml:space="preserve">Peldbaseina apmeklētāji tiek ielaisti </w:t>
      </w:r>
      <w:r w:rsidR="00571BBE" w:rsidRPr="005928F8">
        <w:rPr>
          <w:rFonts w:ascii="Times New Roman" w:eastAsia="Times New Roman" w:hAnsi="Times New Roman" w:cs="Times New Roman"/>
          <w:color w:val="000000"/>
          <w:sz w:val="24"/>
          <w:szCs w:val="24"/>
          <w:lang w:eastAsia="lv-LV"/>
        </w:rPr>
        <w:t xml:space="preserve">baseina telpās </w:t>
      </w:r>
      <w:r w:rsidRPr="005928F8">
        <w:rPr>
          <w:rFonts w:ascii="Times New Roman" w:eastAsia="Times New Roman" w:hAnsi="Times New Roman" w:cs="Times New Roman"/>
          <w:color w:val="000000"/>
          <w:sz w:val="24"/>
          <w:szCs w:val="24"/>
          <w:lang w:eastAsia="lv-LV"/>
        </w:rPr>
        <w:t>ne vēlāk kā 15 minūtes pirms nodarbību sākuma. Ģērbtuves jāatstāj 15 minūšu laikā pēc nodarbības beigām.</w:t>
      </w:r>
    </w:p>
    <w:p w:rsidR="00A86D0A" w:rsidRPr="005928F8" w:rsidRDefault="00861762" w:rsidP="00571BB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Vecāki, bērnu aizbildņi, kuri palīdz izglītojamajiem mazgāties un saģērbties, apmeklē atklātās nodarbības, tiek ielaisti baseina telpās maiņa apavos.</w:t>
      </w:r>
    </w:p>
    <w:p w:rsidR="00A86D0A" w:rsidRPr="005928F8" w:rsidRDefault="00861762" w:rsidP="00571BB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Katram izglītojamajam, apmeklētājam jāievēro sanitāri – higiēniskās normas.</w:t>
      </w:r>
    </w:p>
    <w:p w:rsidR="00A86D0A" w:rsidRPr="005928F8" w:rsidRDefault="00FE3F6B" w:rsidP="00571BB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 xml:space="preserve">Gan pirms, gan pēc </w:t>
      </w:r>
      <w:r w:rsidR="00F52930" w:rsidRPr="005928F8">
        <w:rPr>
          <w:rFonts w:ascii="Times New Roman" w:eastAsia="Times New Roman" w:hAnsi="Times New Roman" w:cs="Times New Roman"/>
          <w:color w:val="000000"/>
          <w:sz w:val="24"/>
          <w:szCs w:val="24"/>
          <w:lang w:eastAsia="lv-LV"/>
        </w:rPr>
        <w:t xml:space="preserve">peldbaseina nodarbības obligāti ar ziepēm un sūkli </w:t>
      </w:r>
      <w:r w:rsidRPr="005928F8">
        <w:rPr>
          <w:rFonts w:ascii="Times New Roman" w:eastAsia="Times New Roman" w:hAnsi="Times New Roman" w:cs="Times New Roman"/>
          <w:color w:val="000000"/>
          <w:sz w:val="24"/>
          <w:szCs w:val="24"/>
          <w:lang w:eastAsia="lv-LV"/>
        </w:rPr>
        <w:t xml:space="preserve"> jānomazgājas dušā bez peldbiksēm/peldkostīma. Pēc mazgāšanās bez vajadzības stāvēt zem tekošas dušas aizliegts.</w:t>
      </w:r>
      <w:r w:rsidR="00A86D0A" w:rsidRPr="005928F8">
        <w:rPr>
          <w:rFonts w:ascii="Times New Roman" w:eastAsia="Times New Roman" w:hAnsi="Times New Roman" w:cs="Times New Roman"/>
          <w:color w:val="505050"/>
          <w:sz w:val="24"/>
          <w:szCs w:val="24"/>
          <w:lang w:eastAsia="lv-LV"/>
        </w:rPr>
        <w:t xml:space="preserve"> </w:t>
      </w:r>
    </w:p>
    <w:p w:rsidR="00A86D0A" w:rsidRPr="005928F8" w:rsidRDefault="00F52930" w:rsidP="00571BB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Pirms ieiešanas baseinā vēlams apmeklēt tualeti (pēc tualetes apmeklējuma obligāti jānoskalojas dušā).</w:t>
      </w:r>
    </w:p>
    <w:p w:rsidR="00A86D0A" w:rsidRPr="005928F8" w:rsidRDefault="00852350" w:rsidP="00571BB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Nodarbību laikā peldbaseina apmeklētājiem, izglītojamajiem obligāti jāievēro trenera/skolotāja norādījumi un saudzīgi jāizturas pret baseina inventāru.</w:t>
      </w:r>
      <w:r w:rsidR="0086194C" w:rsidRPr="005928F8">
        <w:rPr>
          <w:rFonts w:ascii="Times New Roman" w:eastAsia="Times New Roman" w:hAnsi="Times New Roman" w:cs="Times New Roman"/>
          <w:color w:val="000000"/>
          <w:sz w:val="24"/>
          <w:szCs w:val="24"/>
          <w:lang w:eastAsia="lv-LV"/>
        </w:rPr>
        <w:t xml:space="preserve"> Pretējā gadījumā treneris var palūgt izkāpt ārā no peldbaseina.</w:t>
      </w:r>
    </w:p>
    <w:p w:rsidR="00A86D0A" w:rsidRPr="005928F8" w:rsidRDefault="00F121F6" w:rsidP="00571BBE">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Izglītojamajiem ieiet ūdenī un iziet no tā</w:t>
      </w:r>
      <w:r w:rsidR="00571BBE" w:rsidRPr="005928F8">
        <w:rPr>
          <w:rFonts w:ascii="Times New Roman" w:eastAsia="Times New Roman" w:hAnsi="Times New Roman" w:cs="Times New Roman"/>
          <w:color w:val="000000"/>
          <w:sz w:val="24"/>
          <w:szCs w:val="24"/>
          <w:lang w:eastAsia="lv-LV"/>
        </w:rPr>
        <w:t xml:space="preserve"> atļauts </w:t>
      </w:r>
      <w:r w:rsidRPr="005928F8">
        <w:rPr>
          <w:rFonts w:ascii="Times New Roman" w:eastAsia="Times New Roman" w:hAnsi="Times New Roman" w:cs="Times New Roman"/>
          <w:color w:val="000000"/>
          <w:sz w:val="24"/>
          <w:szCs w:val="24"/>
          <w:lang w:eastAsia="lv-LV"/>
        </w:rPr>
        <w:t>tikai ar trenera atļauju.</w:t>
      </w:r>
    </w:p>
    <w:p w:rsidR="00A86D0A" w:rsidRPr="005928F8" w:rsidRDefault="00E82415" w:rsidP="00571BBE">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v-LV"/>
        </w:rPr>
      </w:pPr>
      <w:r w:rsidRPr="005928F8">
        <w:rPr>
          <w:rFonts w:ascii="Times New Roman" w:eastAsia="Times New Roman" w:hAnsi="Times New Roman" w:cs="Times New Roman"/>
          <w:color w:val="000000"/>
          <w:sz w:val="24"/>
          <w:szCs w:val="24"/>
          <w:lang w:eastAsia="lv-LV"/>
        </w:rPr>
        <w:lastRenderedPageBreak/>
        <w:t>MJC “Praktiskā e</w:t>
      </w:r>
      <w:r w:rsidR="00DC15FE" w:rsidRPr="005928F8">
        <w:rPr>
          <w:rFonts w:ascii="Times New Roman" w:eastAsia="Times New Roman" w:hAnsi="Times New Roman" w:cs="Times New Roman"/>
          <w:color w:val="000000"/>
          <w:sz w:val="24"/>
          <w:szCs w:val="24"/>
          <w:lang w:eastAsia="lv-LV"/>
        </w:rPr>
        <w:t>s</w:t>
      </w:r>
      <w:r w:rsidRPr="005928F8">
        <w:rPr>
          <w:rFonts w:ascii="Times New Roman" w:eastAsia="Times New Roman" w:hAnsi="Times New Roman" w:cs="Times New Roman"/>
          <w:color w:val="000000"/>
          <w:sz w:val="24"/>
          <w:szCs w:val="24"/>
          <w:lang w:eastAsia="lv-LV"/>
        </w:rPr>
        <w:t xml:space="preserve">tētikas skola” nenes atbildību par skapjos un/vai peldbaseinā atstātām </w:t>
      </w:r>
      <w:r w:rsidR="00B918F9" w:rsidRPr="005928F8">
        <w:rPr>
          <w:rFonts w:ascii="Times New Roman" w:eastAsia="Times New Roman" w:hAnsi="Times New Roman" w:cs="Times New Roman"/>
          <w:color w:val="000000"/>
          <w:sz w:val="24"/>
          <w:szCs w:val="24"/>
          <w:lang w:eastAsia="lv-LV"/>
        </w:rPr>
        <w:t>apmeklētāju per</w:t>
      </w:r>
      <w:r w:rsidR="00DC15FE" w:rsidRPr="005928F8">
        <w:rPr>
          <w:rFonts w:ascii="Times New Roman" w:eastAsia="Times New Roman" w:hAnsi="Times New Roman" w:cs="Times New Roman"/>
          <w:color w:val="000000"/>
          <w:sz w:val="24"/>
          <w:szCs w:val="24"/>
          <w:lang w:eastAsia="lv-LV"/>
        </w:rPr>
        <w:t xml:space="preserve">sonīgajām mantām (naudas makiem. </w:t>
      </w:r>
      <w:r w:rsidR="005928F8" w:rsidRPr="005928F8">
        <w:rPr>
          <w:rFonts w:ascii="Times New Roman" w:eastAsia="Times New Roman" w:hAnsi="Times New Roman" w:cs="Times New Roman"/>
          <w:color w:val="000000"/>
          <w:sz w:val="24"/>
          <w:szCs w:val="24"/>
          <w:lang w:eastAsia="lv-LV"/>
        </w:rPr>
        <w:t>mobiliem</w:t>
      </w:r>
      <w:r w:rsidR="00B918F9" w:rsidRPr="005928F8">
        <w:rPr>
          <w:rFonts w:ascii="Times New Roman" w:eastAsia="Times New Roman" w:hAnsi="Times New Roman" w:cs="Times New Roman"/>
          <w:color w:val="000000"/>
          <w:sz w:val="24"/>
          <w:szCs w:val="24"/>
          <w:lang w:eastAsia="lv-LV"/>
        </w:rPr>
        <w:t xml:space="preserve"> telefoniem</w:t>
      </w:r>
      <w:r w:rsidR="00DC15FE" w:rsidRPr="005928F8">
        <w:rPr>
          <w:rFonts w:ascii="Times New Roman" w:eastAsia="Times New Roman" w:hAnsi="Times New Roman" w:cs="Times New Roman"/>
          <w:color w:val="000000"/>
          <w:sz w:val="24"/>
          <w:szCs w:val="24"/>
          <w:lang w:eastAsia="lv-LV"/>
        </w:rPr>
        <w:t xml:space="preserve"> u.c.</w:t>
      </w:r>
      <w:r w:rsidR="00B918F9" w:rsidRPr="005928F8">
        <w:rPr>
          <w:rFonts w:ascii="Times New Roman" w:eastAsia="Times New Roman" w:hAnsi="Times New Roman" w:cs="Times New Roman"/>
          <w:color w:val="000000"/>
          <w:sz w:val="24"/>
          <w:szCs w:val="24"/>
          <w:lang w:eastAsia="lv-LV"/>
        </w:rPr>
        <w:t>).</w:t>
      </w:r>
    </w:p>
    <w:p w:rsidR="0086194C" w:rsidRPr="005928F8" w:rsidRDefault="0086194C" w:rsidP="00571BBE">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v-LV"/>
        </w:rPr>
      </w:pPr>
      <w:r w:rsidRPr="005928F8">
        <w:rPr>
          <w:rFonts w:ascii="Times New Roman" w:eastAsia="Times New Roman" w:hAnsi="Times New Roman" w:cs="Times New Roman"/>
          <w:color w:val="000000"/>
          <w:sz w:val="24"/>
          <w:szCs w:val="24"/>
          <w:lang w:eastAsia="lv-LV"/>
        </w:rPr>
        <w:t>Pēc saunas apmeklējuma obligāti jānoskalojas dušā.</w:t>
      </w:r>
    </w:p>
    <w:p w:rsidR="00A86D0A" w:rsidRPr="005928F8" w:rsidRDefault="00A86D0A" w:rsidP="007C67D4">
      <w:pPr>
        <w:spacing w:after="150" w:line="240" w:lineRule="auto"/>
        <w:jc w:val="center"/>
        <w:outlineLvl w:val="1"/>
        <w:rPr>
          <w:rFonts w:ascii="Times New Roman" w:eastAsia="Times New Roman" w:hAnsi="Times New Roman" w:cs="Times New Roman"/>
          <w:b/>
          <w:sz w:val="24"/>
          <w:szCs w:val="24"/>
          <w:lang w:eastAsia="lv-LV"/>
        </w:rPr>
      </w:pPr>
      <w:r w:rsidRPr="005928F8">
        <w:rPr>
          <w:rFonts w:ascii="Times New Roman" w:eastAsia="Times New Roman" w:hAnsi="Times New Roman" w:cs="Times New Roman"/>
          <w:b/>
          <w:bCs/>
          <w:sz w:val="24"/>
          <w:szCs w:val="24"/>
          <w:lang w:eastAsia="lv-LV"/>
        </w:rPr>
        <w:t>Aizliegumi</w:t>
      </w:r>
    </w:p>
    <w:p w:rsidR="00571BBE" w:rsidRPr="005928F8" w:rsidRDefault="00571BBE" w:rsidP="005928F8">
      <w:pPr>
        <w:pStyle w:val="ListParagraph"/>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v-LV"/>
        </w:rPr>
      </w:pPr>
      <w:r w:rsidRPr="005928F8">
        <w:rPr>
          <w:rFonts w:ascii="Times New Roman" w:eastAsia="Times New Roman" w:hAnsi="Times New Roman" w:cs="Times New Roman"/>
          <w:color w:val="000000"/>
          <w:sz w:val="24"/>
          <w:szCs w:val="24"/>
          <w:lang w:eastAsia="lv-LV"/>
        </w:rPr>
        <w:t>Peldbaseinā un dušas telpās</w:t>
      </w:r>
      <w:r w:rsidRPr="005928F8">
        <w:rPr>
          <w:rFonts w:ascii="Times New Roman" w:eastAsia="Times New Roman" w:hAnsi="Times New Roman" w:cs="Times New Roman"/>
          <w:color w:val="505050"/>
          <w:sz w:val="24"/>
          <w:szCs w:val="24"/>
          <w:lang w:eastAsia="lv-LV"/>
        </w:rPr>
        <w:t xml:space="preserve"> </w:t>
      </w:r>
      <w:r w:rsidRPr="005928F8">
        <w:rPr>
          <w:rFonts w:ascii="Times New Roman" w:eastAsia="Times New Roman" w:hAnsi="Times New Roman" w:cs="Times New Roman"/>
          <w:color w:val="000000"/>
          <w:sz w:val="24"/>
          <w:szCs w:val="24"/>
          <w:lang w:eastAsia="lv-LV"/>
        </w:rPr>
        <w:t>nedrīkst skriet un grūstīties</w:t>
      </w:r>
      <w:r w:rsidR="00AC07B4" w:rsidRPr="005928F8">
        <w:rPr>
          <w:rFonts w:ascii="Times New Roman" w:eastAsia="Times New Roman" w:hAnsi="Times New Roman" w:cs="Times New Roman"/>
          <w:color w:val="000000"/>
          <w:sz w:val="24"/>
          <w:szCs w:val="24"/>
          <w:lang w:eastAsia="lv-LV"/>
        </w:rPr>
        <w:t>.</w:t>
      </w:r>
    </w:p>
    <w:p w:rsidR="00AC07B4" w:rsidRPr="005928F8" w:rsidRDefault="00AC07B4" w:rsidP="005928F8">
      <w:pPr>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Peldbaseina telpās aizliegts lietot košļājamo gumiju.</w:t>
      </w:r>
    </w:p>
    <w:p w:rsidR="00AC07B4" w:rsidRPr="005928F8" w:rsidRDefault="00AC07B4" w:rsidP="005928F8">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v-LV"/>
        </w:rPr>
      </w:pPr>
      <w:r w:rsidRPr="005928F8">
        <w:rPr>
          <w:rFonts w:ascii="Times New Roman" w:eastAsia="Times New Roman" w:hAnsi="Times New Roman" w:cs="Times New Roman"/>
          <w:color w:val="000000"/>
          <w:sz w:val="24"/>
          <w:szCs w:val="24"/>
          <w:lang w:eastAsia="lv-LV"/>
        </w:rPr>
        <w:t>Aizliegts saunas kabīnē izmantot jebkādus ķermeņa kosmētiskos līdzekļus.</w:t>
      </w:r>
    </w:p>
    <w:p w:rsidR="00AC07B4" w:rsidRPr="005928F8" w:rsidRDefault="00AC07B4" w:rsidP="005928F8">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v-LV"/>
        </w:rPr>
      </w:pPr>
      <w:r w:rsidRPr="005928F8">
        <w:rPr>
          <w:rFonts w:ascii="Times New Roman" w:eastAsia="Times New Roman" w:hAnsi="Times New Roman" w:cs="Times New Roman"/>
          <w:color w:val="000000"/>
          <w:sz w:val="24"/>
          <w:szCs w:val="24"/>
          <w:lang w:eastAsia="lv-LV"/>
        </w:rPr>
        <w:t>Aizliegts saunas kab</w:t>
      </w:r>
      <w:r w:rsidR="00B918F9" w:rsidRPr="005928F8">
        <w:rPr>
          <w:rFonts w:ascii="Times New Roman" w:eastAsia="Times New Roman" w:hAnsi="Times New Roman" w:cs="Times New Roman"/>
          <w:color w:val="000000"/>
          <w:sz w:val="24"/>
          <w:szCs w:val="24"/>
          <w:lang w:eastAsia="lv-LV"/>
        </w:rPr>
        <w:t xml:space="preserve">īnē liet uz </w:t>
      </w:r>
      <w:proofErr w:type="spellStart"/>
      <w:r w:rsidR="00B918F9" w:rsidRPr="005928F8">
        <w:rPr>
          <w:rFonts w:ascii="Times New Roman" w:eastAsia="Times New Roman" w:hAnsi="Times New Roman" w:cs="Times New Roman"/>
          <w:color w:val="000000"/>
          <w:sz w:val="24"/>
          <w:szCs w:val="24"/>
          <w:lang w:eastAsia="lv-LV"/>
        </w:rPr>
        <w:t>sildelementiem</w:t>
      </w:r>
      <w:proofErr w:type="spellEnd"/>
      <w:r w:rsidR="00B918F9" w:rsidRPr="005928F8">
        <w:rPr>
          <w:rFonts w:ascii="Times New Roman" w:eastAsia="Times New Roman" w:hAnsi="Times New Roman" w:cs="Times New Roman"/>
          <w:color w:val="000000"/>
          <w:sz w:val="24"/>
          <w:szCs w:val="24"/>
          <w:lang w:eastAsia="lv-LV"/>
        </w:rPr>
        <w:t xml:space="preserve"> ūdeni</w:t>
      </w:r>
      <w:r w:rsidRPr="005928F8">
        <w:rPr>
          <w:rFonts w:ascii="Times New Roman" w:eastAsia="Times New Roman" w:hAnsi="Times New Roman" w:cs="Times New Roman"/>
          <w:color w:val="000000"/>
          <w:sz w:val="24"/>
          <w:szCs w:val="24"/>
          <w:lang w:eastAsia="lv-LV"/>
        </w:rPr>
        <w:t xml:space="preserve"> vai citus šķidrumus.</w:t>
      </w:r>
    </w:p>
    <w:p w:rsidR="00571BBE" w:rsidRPr="007C67D4" w:rsidRDefault="00571BBE" w:rsidP="005928F8">
      <w:pPr>
        <w:pStyle w:val="ListParagraph"/>
        <w:numPr>
          <w:ilvl w:val="0"/>
          <w:numId w:val="3"/>
        </w:numPr>
        <w:spacing w:before="100" w:beforeAutospacing="1" w:after="100" w:afterAutospacing="1"/>
        <w:jc w:val="both"/>
        <w:rPr>
          <w:rFonts w:ascii="Times New Roman" w:eastAsia="Times New Roman" w:hAnsi="Times New Roman" w:cs="Times New Roman"/>
          <w:color w:val="505050"/>
          <w:sz w:val="24"/>
          <w:szCs w:val="24"/>
          <w:lang w:eastAsia="lv-LV"/>
        </w:rPr>
      </w:pPr>
      <w:r w:rsidRPr="005928F8">
        <w:rPr>
          <w:rFonts w:ascii="Times New Roman" w:eastAsia="Times New Roman" w:hAnsi="Times New Roman" w:cs="Times New Roman"/>
          <w:color w:val="000000"/>
          <w:sz w:val="24"/>
          <w:szCs w:val="24"/>
          <w:lang w:eastAsia="lv-LV"/>
        </w:rPr>
        <w:t>Peldbaseina telpās (t.sk. ģērbtuvēs, dušās un pirtī) kategoriski aizliegts lietot alkoholu, narkotiskās vai psihotropās vielas, kā arī atrasties alkohola, narkotisko vai psihotropo vielu reibumā. Kategoriski aizliegts ienest stikla vai plastmasas pudeles.</w:t>
      </w:r>
    </w:p>
    <w:p w:rsidR="007C67D4" w:rsidRDefault="007C67D4" w:rsidP="007C67D4">
      <w:pPr>
        <w:pStyle w:val="ListParagraph"/>
        <w:spacing w:before="100" w:beforeAutospacing="1" w:after="100" w:afterAutospacing="1"/>
        <w:jc w:val="both"/>
        <w:rPr>
          <w:rFonts w:ascii="Times New Roman" w:eastAsia="Times New Roman" w:hAnsi="Times New Roman" w:cs="Times New Roman"/>
          <w:color w:val="000000"/>
          <w:sz w:val="24"/>
          <w:szCs w:val="24"/>
          <w:lang w:eastAsia="lv-LV"/>
        </w:rPr>
      </w:pPr>
    </w:p>
    <w:p w:rsidR="007C67D4" w:rsidRPr="005928F8" w:rsidRDefault="007C67D4" w:rsidP="007C67D4">
      <w:pPr>
        <w:pStyle w:val="ListParagraph"/>
        <w:spacing w:before="100" w:beforeAutospacing="1" w:after="100" w:afterAutospacing="1"/>
        <w:jc w:val="both"/>
        <w:rPr>
          <w:rFonts w:ascii="Times New Roman" w:eastAsia="Times New Roman" w:hAnsi="Times New Roman" w:cs="Times New Roman"/>
          <w:color w:val="505050"/>
          <w:sz w:val="24"/>
          <w:szCs w:val="24"/>
          <w:lang w:eastAsia="lv-LV"/>
        </w:rPr>
      </w:pPr>
    </w:p>
    <w:p w:rsidR="00A86D0A" w:rsidRPr="007C67D4" w:rsidRDefault="00A86D0A" w:rsidP="007C67D4">
      <w:pPr>
        <w:pStyle w:val="ListParagraph"/>
        <w:numPr>
          <w:ilvl w:val="0"/>
          <w:numId w:val="3"/>
        </w:numPr>
        <w:spacing w:after="225"/>
        <w:rPr>
          <w:rFonts w:ascii="Times New Roman" w:eastAsia="Times New Roman" w:hAnsi="Times New Roman" w:cs="Times New Roman"/>
          <w:color w:val="505050"/>
          <w:sz w:val="24"/>
          <w:szCs w:val="24"/>
          <w:lang w:eastAsia="lv-LV"/>
        </w:rPr>
      </w:pPr>
      <w:r w:rsidRPr="007C67D4">
        <w:rPr>
          <w:rFonts w:ascii="Times New Roman" w:eastAsia="Times New Roman" w:hAnsi="Times New Roman" w:cs="Times New Roman"/>
          <w:b/>
          <w:bCs/>
          <w:color w:val="000000"/>
          <w:sz w:val="24"/>
          <w:szCs w:val="24"/>
          <w:lang w:eastAsia="lv-LV"/>
        </w:rPr>
        <w:t>Baseinu nav atļauts apmeklēt ar šādām slimībām:</w:t>
      </w:r>
    </w:p>
    <w:p w:rsidR="00A86D0A" w:rsidRPr="007C67D4" w:rsidRDefault="007C67D4" w:rsidP="007C67D4">
      <w:pPr>
        <w:pStyle w:val="ListParagraph"/>
        <w:numPr>
          <w:ilvl w:val="1"/>
          <w:numId w:val="7"/>
        </w:numPr>
        <w:spacing w:before="100" w:beforeAutospacing="1" w:after="100" w:afterAutospacing="1"/>
        <w:rPr>
          <w:rFonts w:ascii="Times New Roman" w:eastAsia="Times New Roman" w:hAnsi="Times New Roman" w:cs="Times New Roman"/>
          <w:color w:val="505050"/>
          <w:sz w:val="24"/>
          <w:szCs w:val="24"/>
          <w:lang w:eastAsia="lv-LV"/>
        </w:rPr>
      </w:pPr>
      <w:r>
        <w:rPr>
          <w:rFonts w:ascii="Times New Roman" w:eastAsia="Times New Roman" w:hAnsi="Times New Roman" w:cs="Times New Roman"/>
          <w:color w:val="000000"/>
          <w:sz w:val="24"/>
          <w:szCs w:val="24"/>
          <w:lang w:eastAsia="lv-LV"/>
        </w:rPr>
        <w:t xml:space="preserve"> </w:t>
      </w:r>
      <w:r w:rsidR="00A86D0A" w:rsidRPr="007C67D4">
        <w:rPr>
          <w:rFonts w:ascii="Times New Roman" w:eastAsia="Times New Roman" w:hAnsi="Times New Roman" w:cs="Times New Roman"/>
          <w:color w:val="000000"/>
          <w:sz w:val="24"/>
          <w:szCs w:val="24"/>
          <w:lang w:eastAsia="lv-LV"/>
        </w:rPr>
        <w:t>Epilepsiju;</w:t>
      </w:r>
      <w:r w:rsidR="00A86D0A" w:rsidRPr="007C67D4">
        <w:rPr>
          <w:rFonts w:ascii="Times New Roman" w:eastAsia="Times New Roman" w:hAnsi="Times New Roman" w:cs="Times New Roman"/>
          <w:color w:val="505050"/>
          <w:sz w:val="24"/>
          <w:szCs w:val="24"/>
          <w:lang w:eastAsia="lv-LV"/>
        </w:rPr>
        <w:t xml:space="preserve"> </w:t>
      </w:r>
    </w:p>
    <w:p w:rsidR="00A86D0A" w:rsidRPr="007C67D4" w:rsidRDefault="00A86D0A" w:rsidP="007C67D4">
      <w:pPr>
        <w:pStyle w:val="ListParagraph"/>
        <w:numPr>
          <w:ilvl w:val="1"/>
          <w:numId w:val="7"/>
        </w:numPr>
        <w:spacing w:before="100" w:beforeAutospacing="1" w:after="100" w:afterAutospacing="1"/>
        <w:rPr>
          <w:rFonts w:ascii="Times New Roman" w:eastAsia="Times New Roman" w:hAnsi="Times New Roman" w:cs="Times New Roman"/>
          <w:color w:val="505050"/>
          <w:sz w:val="24"/>
          <w:szCs w:val="24"/>
          <w:lang w:eastAsia="lv-LV"/>
        </w:rPr>
      </w:pPr>
      <w:r w:rsidRPr="007C67D4">
        <w:rPr>
          <w:rFonts w:ascii="Times New Roman" w:eastAsia="Times New Roman" w:hAnsi="Times New Roman" w:cs="Times New Roman"/>
          <w:color w:val="000000"/>
          <w:sz w:val="24"/>
          <w:szCs w:val="24"/>
          <w:lang w:eastAsia="lv-LV"/>
        </w:rPr>
        <w:t>Strutainām ādu slimībām;</w:t>
      </w:r>
      <w:r w:rsidRPr="007C67D4">
        <w:rPr>
          <w:rFonts w:ascii="Times New Roman" w:eastAsia="Times New Roman" w:hAnsi="Times New Roman" w:cs="Times New Roman"/>
          <w:color w:val="505050"/>
          <w:sz w:val="24"/>
          <w:szCs w:val="24"/>
          <w:lang w:eastAsia="lv-LV"/>
        </w:rPr>
        <w:t xml:space="preserve"> </w:t>
      </w:r>
    </w:p>
    <w:p w:rsidR="00A86D0A" w:rsidRPr="007C67D4" w:rsidRDefault="00A86D0A" w:rsidP="007C67D4">
      <w:pPr>
        <w:pStyle w:val="ListParagraph"/>
        <w:numPr>
          <w:ilvl w:val="1"/>
          <w:numId w:val="7"/>
        </w:numPr>
        <w:spacing w:before="100" w:beforeAutospacing="1" w:after="100" w:afterAutospacing="1"/>
        <w:rPr>
          <w:rFonts w:ascii="Times New Roman" w:eastAsia="Times New Roman" w:hAnsi="Times New Roman" w:cs="Times New Roman"/>
          <w:color w:val="505050"/>
          <w:sz w:val="24"/>
          <w:szCs w:val="24"/>
          <w:lang w:eastAsia="lv-LV"/>
        </w:rPr>
      </w:pPr>
      <w:r w:rsidRPr="007C67D4">
        <w:rPr>
          <w:rFonts w:ascii="Times New Roman" w:eastAsia="Times New Roman" w:hAnsi="Times New Roman" w:cs="Times New Roman"/>
          <w:color w:val="000000"/>
          <w:sz w:val="24"/>
          <w:szCs w:val="24"/>
          <w:lang w:eastAsia="lv-LV"/>
        </w:rPr>
        <w:t>Nagu sēnītēm;</w:t>
      </w:r>
      <w:r w:rsidRPr="007C67D4">
        <w:rPr>
          <w:rFonts w:ascii="Times New Roman" w:eastAsia="Times New Roman" w:hAnsi="Times New Roman" w:cs="Times New Roman"/>
          <w:color w:val="505050"/>
          <w:sz w:val="24"/>
          <w:szCs w:val="24"/>
          <w:lang w:eastAsia="lv-LV"/>
        </w:rPr>
        <w:t xml:space="preserve"> </w:t>
      </w:r>
    </w:p>
    <w:p w:rsidR="00A86D0A" w:rsidRPr="007C67D4" w:rsidRDefault="00A86D0A" w:rsidP="007C67D4">
      <w:pPr>
        <w:pStyle w:val="ListParagraph"/>
        <w:numPr>
          <w:ilvl w:val="1"/>
          <w:numId w:val="7"/>
        </w:numPr>
        <w:spacing w:before="100" w:beforeAutospacing="1" w:after="100" w:afterAutospacing="1"/>
        <w:rPr>
          <w:rFonts w:ascii="Times New Roman" w:eastAsia="Times New Roman" w:hAnsi="Times New Roman" w:cs="Times New Roman"/>
          <w:color w:val="505050"/>
          <w:sz w:val="24"/>
          <w:szCs w:val="24"/>
          <w:lang w:eastAsia="lv-LV"/>
        </w:rPr>
      </w:pPr>
      <w:r w:rsidRPr="007C67D4">
        <w:rPr>
          <w:rFonts w:ascii="Times New Roman" w:eastAsia="Times New Roman" w:hAnsi="Times New Roman" w:cs="Times New Roman"/>
          <w:color w:val="000000"/>
          <w:sz w:val="24"/>
          <w:szCs w:val="24"/>
          <w:lang w:eastAsia="lv-LV"/>
        </w:rPr>
        <w:t>Tuberkulozi;</w:t>
      </w:r>
      <w:r w:rsidRPr="007C67D4">
        <w:rPr>
          <w:rFonts w:ascii="Times New Roman" w:eastAsia="Times New Roman" w:hAnsi="Times New Roman" w:cs="Times New Roman"/>
          <w:color w:val="505050"/>
          <w:sz w:val="24"/>
          <w:szCs w:val="24"/>
          <w:lang w:eastAsia="lv-LV"/>
        </w:rPr>
        <w:t xml:space="preserve"> </w:t>
      </w:r>
    </w:p>
    <w:p w:rsidR="00A86D0A" w:rsidRPr="007C67D4" w:rsidRDefault="00A86D0A" w:rsidP="007C67D4">
      <w:pPr>
        <w:pStyle w:val="ListParagraph"/>
        <w:numPr>
          <w:ilvl w:val="1"/>
          <w:numId w:val="7"/>
        </w:numPr>
        <w:spacing w:before="100" w:beforeAutospacing="1" w:after="100" w:afterAutospacing="1"/>
        <w:rPr>
          <w:rFonts w:ascii="Times New Roman" w:eastAsia="Times New Roman" w:hAnsi="Times New Roman" w:cs="Times New Roman"/>
          <w:color w:val="505050"/>
          <w:sz w:val="24"/>
          <w:szCs w:val="24"/>
          <w:lang w:eastAsia="lv-LV"/>
        </w:rPr>
      </w:pPr>
      <w:r w:rsidRPr="007C67D4">
        <w:rPr>
          <w:rFonts w:ascii="Times New Roman" w:eastAsia="Times New Roman" w:hAnsi="Times New Roman" w:cs="Times New Roman"/>
          <w:color w:val="000000"/>
          <w:sz w:val="24"/>
          <w:szCs w:val="24"/>
          <w:lang w:eastAsia="lv-LV"/>
        </w:rPr>
        <w:t>Iedzimtām un iegūtām sirdskaitēm;</w:t>
      </w:r>
      <w:r w:rsidRPr="007C67D4">
        <w:rPr>
          <w:rFonts w:ascii="Times New Roman" w:eastAsia="Times New Roman" w:hAnsi="Times New Roman" w:cs="Times New Roman"/>
          <w:color w:val="505050"/>
          <w:sz w:val="24"/>
          <w:szCs w:val="24"/>
          <w:lang w:eastAsia="lv-LV"/>
        </w:rPr>
        <w:t xml:space="preserve"> </w:t>
      </w:r>
    </w:p>
    <w:p w:rsidR="00A86D0A" w:rsidRPr="007C67D4" w:rsidRDefault="00A86D0A" w:rsidP="007C67D4">
      <w:pPr>
        <w:pStyle w:val="ListParagraph"/>
        <w:numPr>
          <w:ilvl w:val="1"/>
          <w:numId w:val="7"/>
        </w:numPr>
        <w:spacing w:before="100" w:beforeAutospacing="1" w:after="100" w:afterAutospacing="1"/>
        <w:rPr>
          <w:rFonts w:ascii="Times New Roman" w:eastAsia="Times New Roman" w:hAnsi="Times New Roman" w:cs="Times New Roman"/>
          <w:color w:val="505050"/>
          <w:sz w:val="24"/>
          <w:szCs w:val="24"/>
          <w:lang w:eastAsia="lv-LV"/>
        </w:rPr>
      </w:pPr>
      <w:r w:rsidRPr="007C67D4">
        <w:rPr>
          <w:rFonts w:ascii="Times New Roman" w:eastAsia="Times New Roman" w:hAnsi="Times New Roman" w:cs="Times New Roman"/>
          <w:color w:val="000000"/>
          <w:sz w:val="24"/>
          <w:szCs w:val="24"/>
          <w:lang w:eastAsia="lv-LV"/>
        </w:rPr>
        <w:t>Hipertonisko slimību;</w:t>
      </w:r>
      <w:r w:rsidRPr="007C67D4">
        <w:rPr>
          <w:rFonts w:ascii="Times New Roman" w:eastAsia="Times New Roman" w:hAnsi="Times New Roman" w:cs="Times New Roman"/>
          <w:color w:val="505050"/>
          <w:sz w:val="24"/>
          <w:szCs w:val="24"/>
          <w:lang w:eastAsia="lv-LV"/>
        </w:rPr>
        <w:t xml:space="preserve"> </w:t>
      </w:r>
    </w:p>
    <w:p w:rsidR="00A86D0A" w:rsidRPr="007C67D4" w:rsidRDefault="00A86D0A" w:rsidP="007C67D4">
      <w:pPr>
        <w:pStyle w:val="ListParagraph"/>
        <w:numPr>
          <w:ilvl w:val="1"/>
          <w:numId w:val="7"/>
        </w:numPr>
        <w:spacing w:before="100" w:beforeAutospacing="1" w:after="100" w:afterAutospacing="1"/>
        <w:rPr>
          <w:rFonts w:ascii="Times New Roman" w:eastAsia="Times New Roman" w:hAnsi="Times New Roman" w:cs="Times New Roman"/>
          <w:color w:val="505050"/>
          <w:sz w:val="24"/>
          <w:szCs w:val="24"/>
          <w:lang w:eastAsia="lv-LV"/>
        </w:rPr>
      </w:pPr>
      <w:r w:rsidRPr="007C67D4">
        <w:rPr>
          <w:rFonts w:ascii="Times New Roman" w:eastAsia="Times New Roman" w:hAnsi="Times New Roman" w:cs="Times New Roman"/>
          <w:color w:val="000000"/>
          <w:sz w:val="24"/>
          <w:szCs w:val="24"/>
          <w:lang w:eastAsia="lv-LV"/>
        </w:rPr>
        <w:t>Visu veidu nieru un urīnpūšļu slimībām;</w:t>
      </w:r>
      <w:r w:rsidRPr="007C67D4">
        <w:rPr>
          <w:rFonts w:ascii="Times New Roman" w:eastAsia="Times New Roman" w:hAnsi="Times New Roman" w:cs="Times New Roman"/>
          <w:color w:val="505050"/>
          <w:sz w:val="24"/>
          <w:szCs w:val="24"/>
          <w:lang w:eastAsia="lv-LV"/>
        </w:rPr>
        <w:t xml:space="preserve"> </w:t>
      </w:r>
    </w:p>
    <w:p w:rsidR="00A86D0A" w:rsidRPr="007C67D4" w:rsidRDefault="00A86D0A" w:rsidP="007C67D4">
      <w:pPr>
        <w:pStyle w:val="ListParagraph"/>
        <w:numPr>
          <w:ilvl w:val="1"/>
          <w:numId w:val="7"/>
        </w:numPr>
        <w:spacing w:before="100" w:beforeAutospacing="1" w:after="100" w:afterAutospacing="1" w:line="240" w:lineRule="auto"/>
        <w:rPr>
          <w:rFonts w:ascii="Times New Roman" w:eastAsia="Times New Roman" w:hAnsi="Times New Roman" w:cs="Times New Roman"/>
          <w:color w:val="505050"/>
          <w:sz w:val="24"/>
          <w:szCs w:val="24"/>
          <w:lang w:eastAsia="lv-LV"/>
        </w:rPr>
      </w:pPr>
      <w:r w:rsidRPr="007C67D4">
        <w:rPr>
          <w:rFonts w:ascii="Times New Roman" w:eastAsia="Times New Roman" w:hAnsi="Times New Roman" w:cs="Times New Roman"/>
          <w:color w:val="000000"/>
          <w:sz w:val="24"/>
          <w:szCs w:val="24"/>
          <w:lang w:eastAsia="lv-LV"/>
        </w:rPr>
        <w:t>Seksuāli transmisīvām slimībām;</w:t>
      </w:r>
      <w:r w:rsidRPr="007C67D4">
        <w:rPr>
          <w:rFonts w:ascii="Times New Roman" w:eastAsia="Times New Roman" w:hAnsi="Times New Roman" w:cs="Times New Roman"/>
          <w:color w:val="505050"/>
          <w:sz w:val="24"/>
          <w:szCs w:val="24"/>
          <w:lang w:eastAsia="lv-LV"/>
        </w:rPr>
        <w:t xml:space="preserve"> </w:t>
      </w:r>
    </w:p>
    <w:p w:rsidR="00A86D0A" w:rsidRPr="007C67D4" w:rsidRDefault="00A86D0A" w:rsidP="007C67D4">
      <w:pPr>
        <w:pStyle w:val="ListParagraph"/>
        <w:numPr>
          <w:ilvl w:val="1"/>
          <w:numId w:val="7"/>
        </w:numPr>
        <w:spacing w:before="100" w:beforeAutospacing="1" w:after="100" w:afterAutospacing="1" w:line="240" w:lineRule="auto"/>
        <w:rPr>
          <w:rFonts w:ascii="Times New Roman" w:eastAsia="Times New Roman" w:hAnsi="Times New Roman" w:cs="Times New Roman"/>
          <w:color w:val="505050"/>
          <w:sz w:val="24"/>
          <w:szCs w:val="24"/>
          <w:lang w:eastAsia="lv-LV"/>
        </w:rPr>
      </w:pPr>
      <w:r w:rsidRPr="007C67D4">
        <w:rPr>
          <w:rFonts w:ascii="Times New Roman" w:eastAsia="Times New Roman" w:hAnsi="Times New Roman" w:cs="Times New Roman"/>
          <w:color w:val="000000"/>
          <w:sz w:val="24"/>
          <w:szCs w:val="24"/>
          <w:lang w:eastAsia="lv-LV"/>
        </w:rPr>
        <w:t>Visu veidu akūtām slimībām.</w:t>
      </w:r>
      <w:r w:rsidRPr="007C67D4">
        <w:rPr>
          <w:rFonts w:ascii="Times New Roman" w:eastAsia="Times New Roman" w:hAnsi="Times New Roman" w:cs="Times New Roman"/>
          <w:color w:val="505050"/>
          <w:sz w:val="24"/>
          <w:szCs w:val="24"/>
          <w:lang w:eastAsia="lv-LV"/>
        </w:rPr>
        <w:t xml:space="preserve"> </w:t>
      </w:r>
    </w:p>
    <w:p w:rsidR="00BB3FD4" w:rsidRPr="005928F8" w:rsidRDefault="007C67D4" w:rsidP="007C67D4">
      <w:pPr>
        <w:spacing w:before="100" w:beforeAutospacing="1" w:after="100" w:afterAutospacing="1" w:line="240" w:lineRule="auto"/>
        <w:ind w:left="360"/>
        <w:rPr>
          <w:rFonts w:ascii="Times New Roman" w:eastAsia="Times New Roman" w:hAnsi="Times New Roman" w:cs="Times New Roman"/>
          <w:b/>
          <w:color w:val="000000"/>
          <w:sz w:val="24"/>
          <w:szCs w:val="24"/>
          <w:lang w:eastAsia="lv-LV"/>
        </w:rPr>
      </w:pPr>
      <w:r w:rsidRPr="007C67D4">
        <w:rPr>
          <w:rFonts w:ascii="Times New Roman" w:eastAsia="Times New Roman" w:hAnsi="Times New Roman" w:cs="Times New Roman"/>
          <w:b/>
          <w:sz w:val="24"/>
          <w:szCs w:val="24"/>
          <w:lang w:eastAsia="lv-LV"/>
        </w:rPr>
        <w:t>20.</w:t>
      </w:r>
      <w:r w:rsidR="00571BBE" w:rsidRPr="007C67D4">
        <w:rPr>
          <w:rFonts w:ascii="Times New Roman" w:eastAsia="Times New Roman" w:hAnsi="Times New Roman" w:cs="Times New Roman"/>
          <w:b/>
          <w:sz w:val="24"/>
          <w:szCs w:val="24"/>
          <w:lang w:eastAsia="lv-LV"/>
        </w:rPr>
        <w:t xml:space="preserve"> </w:t>
      </w:r>
      <w:r w:rsidR="00571BBE" w:rsidRPr="005928F8">
        <w:rPr>
          <w:rFonts w:ascii="Times New Roman" w:eastAsia="Times New Roman" w:hAnsi="Times New Roman" w:cs="Times New Roman"/>
          <w:b/>
          <w:color w:val="000000"/>
          <w:sz w:val="24"/>
          <w:szCs w:val="24"/>
          <w:lang w:eastAsia="lv-LV"/>
        </w:rPr>
        <w:t>Par iekšējās kārtības noteikumu neievērošanu var tikt liegta iespēja apmeklēt peldbaseinu un var tikt anulēta caurlaide!</w:t>
      </w:r>
    </w:p>
    <w:p w:rsidR="005928F8" w:rsidRDefault="005928F8" w:rsidP="005928F8">
      <w:pPr>
        <w:spacing w:before="100" w:beforeAutospacing="1" w:after="100" w:afterAutospacing="1" w:line="240" w:lineRule="auto"/>
        <w:ind w:left="360"/>
        <w:rPr>
          <w:rFonts w:ascii="Times New Roman" w:hAnsi="Times New Roman" w:cs="Times New Roman"/>
          <w:sz w:val="24"/>
          <w:szCs w:val="24"/>
        </w:rPr>
      </w:pPr>
    </w:p>
    <w:p w:rsidR="005928F8" w:rsidRPr="005928F8" w:rsidRDefault="005928F8" w:rsidP="005928F8">
      <w:pPr>
        <w:tabs>
          <w:tab w:val="left" w:pos="7050"/>
        </w:tabs>
        <w:spacing w:before="100" w:beforeAutospacing="1"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Direktors</w:t>
      </w:r>
      <w:r>
        <w:rPr>
          <w:rFonts w:ascii="Times New Roman" w:hAnsi="Times New Roman" w:cs="Times New Roman"/>
          <w:sz w:val="24"/>
          <w:szCs w:val="24"/>
        </w:rPr>
        <w:tab/>
        <w:t xml:space="preserve">               G. Pētersons</w:t>
      </w:r>
    </w:p>
    <w:p w:rsidR="005928F8" w:rsidRDefault="005928F8" w:rsidP="005928F8">
      <w:pPr>
        <w:spacing w:before="100" w:beforeAutospacing="1" w:after="100" w:afterAutospacing="1" w:line="240" w:lineRule="auto"/>
        <w:ind w:left="360"/>
        <w:rPr>
          <w:rFonts w:ascii="Times New Roman" w:hAnsi="Times New Roman" w:cs="Times New Roman"/>
          <w:sz w:val="24"/>
          <w:szCs w:val="24"/>
        </w:rPr>
      </w:pPr>
    </w:p>
    <w:p w:rsidR="005928F8" w:rsidRPr="005928F8" w:rsidRDefault="005928F8" w:rsidP="005928F8">
      <w:pPr>
        <w:spacing w:before="100" w:beforeAutospacing="1" w:after="100" w:afterAutospacing="1" w:line="240" w:lineRule="auto"/>
        <w:ind w:left="360"/>
        <w:rPr>
          <w:rFonts w:ascii="Times New Roman" w:hAnsi="Times New Roman" w:cs="Times New Roman"/>
          <w:sz w:val="24"/>
          <w:szCs w:val="24"/>
        </w:rPr>
      </w:pPr>
      <w:r>
        <w:rPr>
          <w:rFonts w:ascii="Times New Roman" w:hAnsi="Times New Roman" w:cs="Times New Roman"/>
          <w:sz w:val="24"/>
          <w:szCs w:val="24"/>
        </w:rPr>
        <w:t>Mazure 29186924</w:t>
      </w:r>
    </w:p>
    <w:p w:rsidR="005928F8" w:rsidRPr="005928F8" w:rsidRDefault="005928F8" w:rsidP="00FF473E">
      <w:pPr>
        <w:spacing w:before="100" w:beforeAutospacing="1" w:after="100" w:afterAutospacing="1" w:line="240" w:lineRule="auto"/>
        <w:ind w:left="360"/>
        <w:jc w:val="center"/>
        <w:rPr>
          <w:rFonts w:ascii="Times New Roman" w:hAnsi="Times New Roman" w:cs="Times New Roman"/>
          <w:sz w:val="24"/>
          <w:szCs w:val="24"/>
        </w:rPr>
      </w:pPr>
    </w:p>
    <w:sectPr w:rsidR="005928F8" w:rsidRPr="005928F8" w:rsidSect="005928F8">
      <w:pgSz w:w="11906" w:h="16838"/>
      <w:pgMar w:top="964" w:right="1274"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84F"/>
    <w:multiLevelType w:val="multilevel"/>
    <w:tmpl w:val="79AA082E"/>
    <w:lvl w:ilvl="0">
      <w:start w:val="19"/>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13CC2B29"/>
    <w:multiLevelType w:val="multilevel"/>
    <w:tmpl w:val="0048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C69FF"/>
    <w:multiLevelType w:val="multilevel"/>
    <w:tmpl w:val="2E0A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75AFE"/>
    <w:multiLevelType w:val="hybridMultilevel"/>
    <w:tmpl w:val="5A665122"/>
    <w:lvl w:ilvl="0" w:tplc="99ACC2BC">
      <w:start w:val="9"/>
      <w:numFmt w:val="bullet"/>
      <w:lvlText w:val=""/>
      <w:lvlJc w:val="left"/>
      <w:pPr>
        <w:ind w:left="720" w:hanging="360"/>
      </w:pPr>
      <w:rPr>
        <w:rFonts w:ascii="Symbol" w:eastAsia="Times New Roman" w:hAnsi="Symbol"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1FD6204"/>
    <w:multiLevelType w:val="multilevel"/>
    <w:tmpl w:val="1CFC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73D93"/>
    <w:multiLevelType w:val="multilevel"/>
    <w:tmpl w:val="0700F24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5F7950"/>
    <w:multiLevelType w:val="multilevel"/>
    <w:tmpl w:val="98CE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0A"/>
    <w:rsid w:val="00073CF2"/>
    <w:rsid w:val="00215EB0"/>
    <w:rsid w:val="00246FF9"/>
    <w:rsid w:val="00291F74"/>
    <w:rsid w:val="002D6BB0"/>
    <w:rsid w:val="00340952"/>
    <w:rsid w:val="00363D98"/>
    <w:rsid w:val="00571BBE"/>
    <w:rsid w:val="005928F8"/>
    <w:rsid w:val="007C67D4"/>
    <w:rsid w:val="00852350"/>
    <w:rsid w:val="00861762"/>
    <w:rsid w:val="0086194C"/>
    <w:rsid w:val="00883CEC"/>
    <w:rsid w:val="00A86D0A"/>
    <w:rsid w:val="00AC07B4"/>
    <w:rsid w:val="00B918F9"/>
    <w:rsid w:val="00BB3FD4"/>
    <w:rsid w:val="00C12BC0"/>
    <w:rsid w:val="00C734D9"/>
    <w:rsid w:val="00DB15BF"/>
    <w:rsid w:val="00DC15FE"/>
    <w:rsid w:val="00E82415"/>
    <w:rsid w:val="00F121F6"/>
    <w:rsid w:val="00F52930"/>
    <w:rsid w:val="00FD52C4"/>
    <w:rsid w:val="00FE3F6B"/>
    <w:rsid w:val="00FF47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60F61-5C59-4B52-9A5A-E864D3C3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6D0A"/>
    <w:pPr>
      <w:spacing w:before="300" w:after="150" w:line="240" w:lineRule="auto"/>
      <w:outlineLvl w:val="0"/>
    </w:pPr>
    <w:rPr>
      <w:rFonts w:ascii="Arial" w:eastAsia="Times New Roman" w:hAnsi="Arial" w:cs="Arial"/>
      <w:color w:val="505050"/>
      <w:kern w:val="36"/>
      <w:sz w:val="54"/>
      <w:szCs w:val="54"/>
      <w:lang w:eastAsia="lv-LV"/>
    </w:rPr>
  </w:style>
  <w:style w:type="paragraph" w:styleId="Heading2">
    <w:name w:val="heading 2"/>
    <w:basedOn w:val="Normal"/>
    <w:link w:val="Heading2Char"/>
    <w:uiPriority w:val="9"/>
    <w:qFormat/>
    <w:rsid w:val="00A86D0A"/>
    <w:pPr>
      <w:spacing w:before="300" w:after="150" w:line="240" w:lineRule="auto"/>
      <w:outlineLvl w:val="1"/>
    </w:pPr>
    <w:rPr>
      <w:rFonts w:ascii="Arial" w:eastAsia="Times New Roman" w:hAnsi="Arial" w:cs="Arial"/>
      <w:color w:val="505050"/>
      <w:sz w:val="45"/>
      <w:szCs w:val="45"/>
      <w:lang w:eastAsia="lv-LV"/>
    </w:rPr>
  </w:style>
  <w:style w:type="paragraph" w:styleId="Heading3">
    <w:name w:val="heading 3"/>
    <w:basedOn w:val="Normal"/>
    <w:link w:val="Heading3Char"/>
    <w:uiPriority w:val="9"/>
    <w:qFormat/>
    <w:rsid w:val="00A86D0A"/>
    <w:pPr>
      <w:spacing w:before="300" w:after="150" w:line="240" w:lineRule="auto"/>
      <w:outlineLvl w:val="2"/>
    </w:pPr>
    <w:rPr>
      <w:rFonts w:ascii="Arial" w:eastAsia="Times New Roman" w:hAnsi="Arial" w:cs="Arial"/>
      <w:color w:val="505050"/>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D0A"/>
    <w:rPr>
      <w:rFonts w:ascii="Arial" w:eastAsia="Times New Roman" w:hAnsi="Arial" w:cs="Arial"/>
      <w:color w:val="505050"/>
      <w:kern w:val="36"/>
      <w:sz w:val="54"/>
      <w:szCs w:val="54"/>
      <w:lang w:eastAsia="lv-LV"/>
    </w:rPr>
  </w:style>
  <w:style w:type="character" w:customStyle="1" w:styleId="Heading2Char">
    <w:name w:val="Heading 2 Char"/>
    <w:basedOn w:val="DefaultParagraphFont"/>
    <w:link w:val="Heading2"/>
    <w:uiPriority w:val="9"/>
    <w:rsid w:val="00A86D0A"/>
    <w:rPr>
      <w:rFonts w:ascii="Arial" w:eastAsia="Times New Roman" w:hAnsi="Arial" w:cs="Arial"/>
      <w:color w:val="505050"/>
      <w:sz w:val="45"/>
      <w:szCs w:val="45"/>
      <w:lang w:eastAsia="lv-LV"/>
    </w:rPr>
  </w:style>
  <w:style w:type="character" w:customStyle="1" w:styleId="Heading3Char">
    <w:name w:val="Heading 3 Char"/>
    <w:basedOn w:val="DefaultParagraphFont"/>
    <w:link w:val="Heading3"/>
    <w:uiPriority w:val="9"/>
    <w:rsid w:val="00A86D0A"/>
    <w:rPr>
      <w:rFonts w:ascii="Arial" w:eastAsia="Times New Roman" w:hAnsi="Arial" w:cs="Arial"/>
      <w:color w:val="505050"/>
      <w:sz w:val="36"/>
      <w:szCs w:val="36"/>
      <w:lang w:eastAsia="lv-LV"/>
    </w:rPr>
  </w:style>
  <w:style w:type="character" w:styleId="Strong">
    <w:name w:val="Strong"/>
    <w:basedOn w:val="DefaultParagraphFont"/>
    <w:uiPriority w:val="22"/>
    <w:qFormat/>
    <w:rsid w:val="00A86D0A"/>
    <w:rPr>
      <w:b/>
      <w:bCs/>
    </w:rPr>
  </w:style>
  <w:style w:type="paragraph" w:styleId="NormalWeb">
    <w:name w:val="Normal (Web)"/>
    <w:basedOn w:val="Normal"/>
    <w:uiPriority w:val="99"/>
    <w:semiHidden/>
    <w:unhideWhenUsed/>
    <w:rsid w:val="00A86D0A"/>
    <w:pPr>
      <w:spacing w:after="225"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A86D0A"/>
    <w:rPr>
      <w:i/>
      <w:iCs/>
    </w:rPr>
  </w:style>
  <w:style w:type="paragraph" w:styleId="ListParagraph">
    <w:name w:val="List Paragraph"/>
    <w:basedOn w:val="Normal"/>
    <w:uiPriority w:val="34"/>
    <w:qFormat/>
    <w:rsid w:val="00073CF2"/>
    <w:pPr>
      <w:ind w:left="720"/>
      <w:contextualSpacing/>
    </w:pPr>
  </w:style>
  <w:style w:type="character" w:styleId="Hyperlink">
    <w:name w:val="Hyperlink"/>
    <w:rsid w:val="0059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35121">
      <w:bodyDiv w:val="1"/>
      <w:marLeft w:val="0"/>
      <w:marRight w:val="0"/>
      <w:marTop w:val="0"/>
      <w:marBottom w:val="0"/>
      <w:divBdr>
        <w:top w:val="none" w:sz="0" w:space="0" w:color="auto"/>
        <w:left w:val="none" w:sz="0" w:space="0" w:color="auto"/>
        <w:bottom w:val="none" w:sz="0" w:space="0" w:color="auto"/>
        <w:right w:val="none" w:sz="0" w:space="0" w:color="auto"/>
      </w:divBdr>
      <w:divsChild>
        <w:div w:id="887717631">
          <w:marLeft w:val="0"/>
          <w:marRight w:val="0"/>
          <w:marTop w:val="0"/>
          <w:marBottom w:val="0"/>
          <w:divBdr>
            <w:top w:val="none" w:sz="0" w:space="0" w:color="auto"/>
            <w:left w:val="none" w:sz="0" w:space="0" w:color="auto"/>
            <w:bottom w:val="none" w:sz="0" w:space="0" w:color="auto"/>
            <w:right w:val="none" w:sz="0" w:space="0" w:color="auto"/>
          </w:divBdr>
          <w:divsChild>
            <w:div w:id="1101485520">
              <w:marLeft w:val="0"/>
              <w:marRight w:val="0"/>
              <w:marTop w:val="0"/>
              <w:marBottom w:val="0"/>
              <w:divBdr>
                <w:top w:val="none" w:sz="0" w:space="0" w:color="auto"/>
                <w:left w:val="none" w:sz="0" w:space="0" w:color="auto"/>
                <w:bottom w:val="none" w:sz="0" w:space="0" w:color="auto"/>
                <w:right w:val="none" w:sz="0" w:space="0" w:color="auto"/>
              </w:divBdr>
              <w:divsChild>
                <w:div w:id="641807869">
                  <w:marLeft w:val="0"/>
                  <w:marRight w:val="0"/>
                  <w:marTop w:val="0"/>
                  <w:marBottom w:val="0"/>
                  <w:divBdr>
                    <w:top w:val="none" w:sz="0" w:space="0" w:color="auto"/>
                    <w:left w:val="none" w:sz="0" w:space="0" w:color="auto"/>
                    <w:bottom w:val="none" w:sz="0" w:space="0" w:color="auto"/>
                    <w:right w:val="none" w:sz="0" w:space="0" w:color="auto"/>
                  </w:divBdr>
                  <w:divsChild>
                    <w:div w:id="8689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ts@riga.l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0CC0-5A53-49C0-9186-DF22F993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2143</Words>
  <Characters>1223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Kristīne Mazure</cp:lastModifiedBy>
  <cp:revision>2</cp:revision>
  <cp:lastPrinted>2017-11-10T12:30:00Z</cp:lastPrinted>
  <dcterms:created xsi:type="dcterms:W3CDTF">2017-11-24T14:44:00Z</dcterms:created>
  <dcterms:modified xsi:type="dcterms:W3CDTF">2017-11-24T14:44:00Z</dcterms:modified>
</cp:coreProperties>
</file>